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b/>
          <w:sz w:val="24"/>
          <w:lang w:val="en-US"/>
        </w:rPr>
        <w:t>8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</w:t>
      </w:r>
      <w:r>
        <w:rPr>
          <w:rFonts w:hint="eastAsia"/>
          <w:b/>
          <w:i/>
          <w:sz w:val="28"/>
        </w:rPr>
        <w:t>230379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Athens, Greece, Feb 27th - Mar 3rd,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 w:ascii="Arial" w:hAnsi="Arial"/>
                <w:b/>
                <w:sz w:val="28"/>
              </w:rPr>
              <w:t>0430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UE capability for IDC mechanism and early measurements 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</w:t>
            </w:r>
            <w:r>
              <w:rPr>
                <w:lang w:val="en-US"/>
              </w:rPr>
              <w:t>2</w:t>
            </w:r>
            <w:r>
              <w:t>-</w:t>
            </w:r>
            <w:r>
              <w:rPr>
                <w:lang w:val="en-US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t>IDC mechanism and early measurements</w:t>
            </w:r>
            <w:r>
              <w:rPr>
                <w:lang w:val="en-US" w:eastAsia="zh-CN"/>
              </w:rPr>
              <w:t xml:space="preserve"> was introduced in Rel-17 as </w:t>
            </w:r>
            <w:r>
              <w:rPr>
                <w:lang w:val="en-US"/>
              </w:rPr>
              <w:t>the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e</w:t>
            </w:r>
            <w:r>
              <w:t xml:space="preserve">nhancement of </w:t>
            </w:r>
            <w:r>
              <w:rPr>
                <w:lang w:val="en-US"/>
              </w:rPr>
              <w:t>SON_MDT</w:t>
            </w:r>
            <w:r>
              <w:rPr>
                <w:lang w:val="en-US" w:eastAsia="zh-CN"/>
              </w:rPr>
              <w:t xml:space="preserve">. The corresponding PICS for </w:t>
            </w:r>
            <w:r>
              <w:t>IDC mechanism and early measurements</w:t>
            </w:r>
            <w:r>
              <w:rPr>
                <w:lang w:val="en-US"/>
              </w:rPr>
              <w:t xml:space="preserve"> are missing in TS 38.508-2.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 w:eastAsia="zh-CN"/>
              </w:rPr>
              <w:t xml:space="preserve">Added PICS for supporting </w:t>
            </w:r>
            <w:r>
              <w:t>IDC mechanism and early measurements</w:t>
            </w:r>
            <w:r>
              <w:rPr>
                <w:lang w:val="en-US"/>
              </w:rPr>
              <w:t xml:space="preserve"> in Table A.4.3.7-1 and A.4.4-1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UE conformance </w:t>
            </w:r>
            <w:r>
              <w:rPr>
                <w:lang w:val="en-US" w:eastAsia="zh-CN"/>
              </w:rPr>
              <w:t xml:space="preserve">tests related to </w:t>
            </w:r>
            <w:r>
              <w:t>IDC mechanism and early measurements</w:t>
            </w:r>
            <w:r>
              <w:rPr>
                <w:lang w:eastAsia="zh-CN"/>
              </w:rPr>
              <w:t xml:space="preserve"> cannot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 w:eastAsia="zh-CN"/>
              </w:rPr>
              <w:t>A.4.3.7, A.4.4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 xml:space="preserve"> CR </w:t>
            </w:r>
            <w:r>
              <w:rPr>
                <w:rFonts w:hint="eastAsia"/>
              </w:rPr>
              <w:t>0308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 w:eastAsia="zh-CN"/>
              </w:rPr>
              <w:t>The h</w:t>
            </w:r>
            <w:r>
              <w:rPr>
                <w:rFonts w:hint="eastAsia"/>
                <w:lang w:val="en-US" w:eastAsia="zh-CN"/>
              </w:rPr>
              <w:t xml:space="preserve">ard number for </w:t>
            </w:r>
            <w:r>
              <w:rPr>
                <w:lang w:val="en-US" w:eastAsia="zh-CN"/>
              </w:rPr>
              <w:t xml:space="preserve">“XXY”, “YYX” in Table </w:t>
            </w:r>
            <w:bookmarkStart w:id="14" w:name="_GoBack"/>
            <w:r>
              <w:rPr>
                <w:lang w:val="en-US" w:eastAsia="zh-CN"/>
              </w:rPr>
              <w:t>A.4.3.7-1</w:t>
            </w:r>
            <w:r>
              <w:rPr>
                <w:rFonts w:hint="eastAsia"/>
                <w:lang w:val="en-US" w:eastAsia="zh-CN"/>
              </w:rPr>
              <w:t xml:space="preserve"> and A.4.4</w:t>
            </w:r>
            <w:bookmarkEnd w:id="14"/>
            <w:r>
              <w:rPr>
                <w:rFonts w:hint="eastAsia"/>
                <w:lang w:val="en-US" w:eastAsia="zh-CN"/>
              </w:rPr>
              <w:t xml:space="preserve"> need to be assigned by MCC</w:t>
            </w:r>
            <w:r>
              <w:rPr>
                <w:lang w:val="en-US" w:eastAsia="zh-CN"/>
              </w:rPr>
              <w:t xml:space="preserve">, and the “XXY”, “YYX” used in 38.523-2 CR </w:t>
            </w:r>
            <w:r>
              <w:rPr>
                <w:rFonts w:hint="eastAsia"/>
                <w:highlight w:val="none"/>
                <w:lang w:val="en-US" w:eastAsia="zh-CN"/>
              </w:rPr>
              <w:t>0308</w:t>
            </w:r>
            <w:r>
              <w:rPr>
                <w:lang w:val="en-US" w:eastAsia="zh-CN"/>
              </w:rPr>
              <w:t xml:space="preserve"> need to be replaced by the assigned number.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spacing w:before="180"/>
      </w:pPr>
      <w:r>
        <w:t>&lt;Start of modified section&gt;</w:t>
      </w:r>
    </w:p>
    <w:p>
      <w:pPr>
        <w:pStyle w:val="4"/>
      </w:pPr>
      <w:bookmarkStart w:id="1" w:name="_Toc75383242"/>
      <w:bookmarkStart w:id="2" w:name="_Toc43838773"/>
      <w:bookmarkStart w:id="3" w:name="_Toc90491595"/>
      <w:bookmarkStart w:id="4" w:name="_Toc68089583"/>
      <w:bookmarkStart w:id="5" w:name="_Toc58245134"/>
      <w:bookmarkStart w:id="6" w:name="_Toc36039413"/>
      <w:bookmarkStart w:id="7" w:name="_Toc27410901"/>
      <w:bookmarkStart w:id="8" w:name="_Toc69067704"/>
      <w:bookmarkStart w:id="9" w:name="_Toc83706890"/>
      <w:bookmarkStart w:id="10" w:name="_Toc51772928"/>
      <w:r>
        <w:rPr>
          <w:lang w:val="en-US"/>
        </w:rPr>
        <w:t>A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4.3.7 </w:t>
      </w:r>
      <w:r>
        <w:t>General Capabilities</w:t>
      </w:r>
    </w:p>
    <w:p>
      <w:pPr>
        <w:pStyle w:val="55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2"/>
        <w:tblW w:w="10954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UE General Capabilities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pc_</w:t>
            </w:r>
            <w:r>
              <w:rPr>
                <w:rFonts w:cs="Arial"/>
                <w:bCs/>
                <w:iCs/>
                <w:szCs w:val="18"/>
              </w:rPr>
              <w:t>splitSRB_WithOneUL_Path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Support </w:t>
            </w:r>
            <w:r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</w:rPr>
              <w:t>pc_</w:t>
            </w:r>
            <w:r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Support </w:t>
            </w:r>
            <w:r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pc_srb3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Yes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…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…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…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…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…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…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Support of (re-)configuration of an SCG during the resume procedure.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38.306, 4.2.2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pc_resumeWithSCG_Config_r16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HAT" w:date="2023-02-06T16:57:00Z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HAT" w:date="2023-02-06T16:57:00Z"/>
                <w:rFonts w:hint="eastAsia" w:eastAsiaTheme="minorEastAsia"/>
                <w:lang w:eastAsia="zh-CN"/>
                <w:rPrChange w:id="2" w:author="HAT" w:date="2023-02-06T16:57:00Z">
                  <w:rPr>
                    <w:ins w:id="3" w:author="HAT" w:date="2023-02-06T16:57:00Z"/>
                    <w:lang w:eastAsia="zh-CN"/>
                  </w:rPr>
                </w:rPrChange>
              </w:rPr>
            </w:pPr>
            <w:ins w:id="4" w:author="HAT" w:date="2023-02-06T16:57:00Z">
              <w:r>
                <w:rPr>
                  <w:rFonts w:hint="eastAsia" w:eastAsia="Times New Roman"/>
                  <w:lang w:eastAsia="zh-CN"/>
                  <w:rPrChange w:id="5" w:author="HAT" w:date="2023-02-06T16:58:00Z">
                    <w:rPr>
                      <w:rFonts w:hint="eastAsia" w:eastAsiaTheme="minorEastAsia"/>
                      <w:lang w:eastAsia="zh-CN"/>
                    </w:rPr>
                  </w:rPrChange>
                </w:rPr>
                <w:t>X</w:t>
              </w:r>
            </w:ins>
            <w:ins w:id="6" w:author="HAT" w:date="2023-02-06T16:57:00Z">
              <w:r>
                <w:rPr>
                  <w:rFonts w:eastAsia="Times New Roman"/>
                  <w:lang w:eastAsia="zh-CN"/>
                  <w:rPrChange w:id="7" w:author="HAT" w:date="2023-02-06T16:58:00Z">
                    <w:rPr>
                      <w:rFonts w:eastAsiaTheme="minorEastAsia"/>
                      <w:lang w:eastAsia="zh-CN"/>
                    </w:rPr>
                  </w:rPrChange>
                </w:rPr>
                <w:t>X</w:t>
              </w:r>
            </w:ins>
            <w:ins w:id="8" w:author="HAT" w:date="2023-02-06T17:18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9" w:author="HAT" w:date="2023-02-06T16:57:00Z"/>
              </w:rPr>
            </w:pPr>
            <w:ins w:id="10" w:author="HAT" w:date="2023-02-06T17:01:00Z">
              <w:r>
                <w:rPr/>
                <w:t>S</w:t>
              </w:r>
            </w:ins>
            <w:ins w:id="11" w:author="HAT" w:date="2023-02-06T17:00:00Z">
              <w:r>
                <w:rPr/>
                <w:t>upport IDC (In-Device Coexistence) assistance information as specified in TS 38.331.</w:t>
              </w:r>
            </w:ins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12" w:author="HAT" w:date="2023-02-06T16:57:00Z"/>
              </w:rPr>
            </w:pPr>
            <w:ins w:id="13" w:author="HAT" w:date="2023-02-06T16:58:00Z">
              <w:r>
                <w:rPr/>
                <w:t>38.306, 4.2.2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" w:author="HAT" w:date="2023-02-06T16:57:00Z"/>
              </w:rPr>
            </w:pPr>
            <w:ins w:id="15" w:author="HAT" w:date="2023-02-06T16:58:00Z">
              <w:r>
                <w:rPr/>
                <w:t>Rel-16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" w:author="HAT" w:date="2023-02-06T16:57:00Z"/>
                <w:rFonts w:hint="eastAsia" w:eastAsiaTheme="minorEastAsia"/>
                <w:lang w:eastAsia="zh-CN"/>
                <w:rPrChange w:id="17" w:author="HAT" w:date="2023-02-06T17:01:00Z">
                  <w:rPr>
                    <w:ins w:id="18" w:author="HAT" w:date="2023-02-06T16:57:00Z"/>
                    <w:lang w:eastAsia="zh-CN"/>
                  </w:rPr>
                </w:rPrChange>
              </w:rPr>
            </w:pPr>
            <w:ins w:id="19" w:author="HAT" w:date="2023-02-06T17:01:00Z">
              <w:r>
                <w:rPr>
                  <w:rFonts w:eastAsiaTheme="minorEastAsia"/>
                  <w:lang w:eastAsia="zh-CN"/>
                </w:rPr>
                <w:t>pc_</w:t>
              </w:r>
            </w:ins>
            <w:ins w:id="20" w:author="HAT" w:date="2023-02-06T17:01:00Z">
              <w:r>
                <w:rPr/>
                <w:t xml:space="preserve"> </w:t>
              </w:r>
            </w:ins>
            <w:ins w:id="21" w:author="HAT" w:date="2023-02-06T17:01:00Z">
              <w:r>
                <w:rPr>
                  <w:rFonts w:eastAsiaTheme="minorEastAsia"/>
                  <w:lang w:eastAsia="zh-CN"/>
                </w:rPr>
                <w:t>inDeviceCoexInd</w:t>
              </w:r>
            </w:ins>
            <w:ins w:id="22" w:author="HAT" w:date="2023-02-06T17:02:00Z">
              <w:r>
                <w:rPr>
                  <w:rFonts w:eastAsiaTheme="minorEastAsia"/>
                  <w:lang w:eastAsia="zh-CN"/>
                </w:rPr>
                <w:t>_r16</w:t>
              </w:r>
            </w:ins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3" w:author="HAT" w:date="2023-02-06T16:57:00Z"/>
                <w:rFonts w:hint="eastAsia" w:eastAsiaTheme="minorEastAsia"/>
                <w:lang w:eastAsia="zh-CN"/>
                <w:rPrChange w:id="24" w:author="HAT" w:date="2023-02-06T17:03:00Z">
                  <w:rPr>
                    <w:ins w:id="25" w:author="HAT" w:date="2023-02-06T16:57:00Z"/>
                    <w:lang w:eastAsia="zh-CN"/>
                  </w:rPr>
                </w:rPrChange>
              </w:rPr>
            </w:pPr>
            <w:ins w:id="26" w:author="HAT" w:date="2023-02-06T17:03:00Z">
              <w:r>
                <w:rPr>
                  <w:rFonts w:hint="eastAsia" w:eastAsiaTheme="minorEastAsia"/>
                  <w:lang w:eastAsia="zh-CN"/>
                </w:rPr>
                <w:t>N</w:t>
              </w:r>
            </w:ins>
            <w:ins w:id="27" w:author="HAT" w:date="2023-02-06T17:03:00Z">
              <w:r>
                <w:rPr>
                  <w:rFonts w:eastAsiaTheme="minorEastAsia"/>
                  <w:lang w:eastAsia="zh-CN"/>
                </w:rPr>
                <w:t>o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" w:author="HAT" w:date="2023-02-06T16:57:00Z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" w:author="HAT" w:date="2023-02-06T16:57:00Z"/>
              </w:rPr>
            </w:pPr>
          </w:p>
        </w:tc>
      </w:tr>
    </w:tbl>
    <w:p>
      <w:pPr>
        <w:rPr>
          <w:lang w:eastAsia="ko-KR"/>
        </w:rPr>
      </w:pPr>
    </w:p>
    <w:p>
      <w:pPr>
        <w:pStyle w:val="3"/>
      </w:pPr>
      <w:bookmarkStart w:id="11" w:name="_Toc124016795"/>
      <w:r>
        <w:t>A.4.4</w:t>
      </w:r>
      <w:r>
        <w:tab/>
      </w:r>
      <w:r>
        <w:t>Additional information</w:t>
      </w:r>
      <w:bookmarkEnd w:id="11"/>
    </w:p>
    <w:p>
      <w:pPr>
        <w:pStyle w:val="55"/>
      </w:pPr>
      <w:bookmarkStart w:id="12" w:name="OLE_LINK7"/>
      <w:bookmarkStart w:id="13" w:name="OLE_LINK8"/>
      <w:r>
        <w:t>Table A.4.4-1: Additional information</w:t>
      </w:r>
    </w:p>
    <w:bookmarkEnd w:id="12"/>
    <w:bookmarkEnd w:id="13"/>
    <w:tbl>
      <w:tblPr>
        <w:tblStyle w:val="42"/>
        <w:tblW w:w="9690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3"/>
        <w:gridCol w:w="3060"/>
        <w:gridCol w:w="1276"/>
        <w:gridCol w:w="851"/>
        <w:gridCol w:w="1672"/>
        <w:gridCol w:w="2348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blHeader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Additional information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ICMP or ICMP IPv6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RFC 792 OR RFC 4443, RFC 4884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NA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pc_IP_Ping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UE supports ICMP or ICMPv6 protocol to enable IP Ping Operation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IMS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24.229, Annex </w:t>
            </w:r>
            <w:r>
              <w:rPr>
                <w:lang w:eastAsia="zh-CN"/>
              </w:rPr>
              <w:t>U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pc_IMS_5GS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hint="eastAsia"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hint="eastAsia"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hint="eastAsia"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eastAsia"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eastAsia"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eastAsia"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SRB-SDT in NTN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38.331, 6.3.3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pc_srb_SDT_NTN_r17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supports SRB-SDT in NTN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0" w:author="HAT" w:date="2023-02-06T17:24:00Z"/>
        </w:trPr>
        <w:tc>
          <w:tcPr>
            <w:tcW w:w="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31" w:author="HAT" w:date="2023-02-06T17:24:00Z"/>
                <w:rFonts w:hint="eastAsia" w:eastAsiaTheme="minorEastAsia"/>
                <w:lang w:eastAsia="zh-CN"/>
                <w:rPrChange w:id="32" w:author="HAT" w:date="2023-02-06T17:24:00Z">
                  <w:rPr>
                    <w:ins w:id="33" w:author="HAT" w:date="2023-02-06T17:24:00Z"/>
                    <w:lang w:eastAsia="zh-CN"/>
                  </w:rPr>
                </w:rPrChange>
              </w:rPr>
            </w:pPr>
            <w:ins w:id="34" w:author="HAT" w:date="2023-02-06T17:24:00Z">
              <w:r>
                <w:rPr>
                  <w:rFonts w:hint="eastAsia" w:eastAsiaTheme="minorEastAsia"/>
                  <w:lang w:eastAsia="zh-CN"/>
                </w:rPr>
                <w:t>YYX</w:t>
              </w:r>
            </w:ins>
          </w:p>
        </w:tc>
        <w:tc>
          <w:tcPr>
            <w:tcW w:w="3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35" w:author="HAT" w:date="2023-02-06T17:24:00Z"/>
              </w:rPr>
            </w:pPr>
            <w:ins w:id="36" w:author="HAT" w:date="2023-02-06T17:25:00Z">
              <w:r>
                <w:rPr/>
                <w:t xml:space="preserve">Support </w:t>
              </w:r>
            </w:ins>
            <w:ins w:id="37" w:author="HAT" w:date="2023-02-06T17:28:00Z">
              <w:r>
                <w:rPr/>
                <w:t xml:space="preserve">of </w:t>
              </w:r>
            </w:ins>
            <w:ins w:id="38" w:author="HAT" w:date="2023-02-06T17:25:00Z">
              <w:r>
                <w:rPr/>
                <w:t>the storage of Early Measurement Logging in logged measurements</w:t>
              </w:r>
            </w:ins>
            <w:ins w:id="39" w:author="HAT" w:date="2023-02-06T17:32:00Z">
              <w:r>
                <w:rPr/>
                <w:t>.</w:t>
              </w:r>
            </w:ins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40" w:author="HAT" w:date="2023-02-06T17:24:00Z"/>
              </w:rPr>
            </w:pPr>
            <w:ins w:id="41" w:author="HAT" w:date="2023-02-06T17:25:00Z">
              <w:r>
                <w:rPr/>
                <w:t>38.306, 4.2.18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" w:author="HAT" w:date="2023-02-06T17:24:00Z"/>
              </w:rPr>
            </w:pPr>
            <w:ins w:id="43" w:author="HAT" w:date="2023-02-06T17:25:00Z">
              <w:r>
                <w:rPr/>
                <w:t>Rel-17</w:t>
              </w:r>
            </w:ins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4" w:author="HAT" w:date="2023-02-06T17:24:00Z"/>
                <w:rFonts w:hint="eastAsia" w:eastAsiaTheme="minorEastAsia"/>
                <w:lang w:eastAsia="zh-CN"/>
                <w:rPrChange w:id="45" w:author="HAT" w:date="2023-02-06T17:26:00Z">
                  <w:rPr>
                    <w:ins w:id="46" w:author="HAT" w:date="2023-02-06T17:24:00Z"/>
                  </w:rPr>
                </w:rPrChange>
              </w:rPr>
            </w:pPr>
            <w:ins w:id="47" w:author="HAT" w:date="2023-02-06T17:26:00Z">
              <w:r>
                <w:rPr>
                  <w:rFonts w:eastAsiaTheme="minorEastAsia"/>
                  <w:lang w:eastAsia="zh-CN"/>
                </w:rPr>
                <w:t>pc_</w:t>
              </w:r>
            </w:ins>
            <w:ins w:id="48" w:author="HAT" w:date="2023-02-06T17:28:00Z">
              <w:r>
                <w:rPr/>
                <w:t xml:space="preserve"> </w:t>
              </w:r>
            </w:ins>
            <w:ins w:id="49" w:author="HAT" w:date="2023-02-06T17:28:00Z">
              <w:r>
                <w:rPr>
                  <w:rFonts w:eastAsiaTheme="minorEastAsia"/>
                  <w:lang w:eastAsia="zh-CN"/>
                </w:rPr>
                <w:t>earlyMeasLog_r17</w:t>
              </w:r>
            </w:ins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" w:author="HAT" w:date="2023-02-06T17:24:00Z"/>
              </w:rPr>
            </w:pPr>
            <w:ins w:id="51" w:author="HAT" w:date="2023-02-06T17:29:00Z">
              <w:r>
                <w:rPr/>
                <w:t>UE supports the storage of Early Measurement Logging in logged measurements and the reporting upon request from the network as specified in TS 38.331</w:t>
              </w:r>
            </w:ins>
          </w:p>
        </w:tc>
      </w:tr>
    </w:tbl>
    <w:p>
      <w:pPr>
        <w:rPr>
          <w:lang w:eastAsia="ko-KR"/>
        </w:rPr>
      </w:pPr>
    </w:p>
    <w:p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>
      <w:pPr>
        <w:pStyle w:val="83"/>
        <w:rPr>
          <w:lang w:eastAsia="zh-CN"/>
        </w:rPr>
      </w:pPr>
      <w:r>
        <w:t>&lt;End of modified section&gt;</w:t>
      </w: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F63"/>
    <w:rsid w:val="000A6394"/>
    <w:rsid w:val="000B7FED"/>
    <w:rsid w:val="000C038A"/>
    <w:rsid w:val="000C6598"/>
    <w:rsid w:val="000D44B3"/>
    <w:rsid w:val="00106DA8"/>
    <w:rsid w:val="00107F25"/>
    <w:rsid w:val="00145D43"/>
    <w:rsid w:val="00192C46"/>
    <w:rsid w:val="001A08B3"/>
    <w:rsid w:val="001A2CA0"/>
    <w:rsid w:val="001A7B60"/>
    <w:rsid w:val="001B52F0"/>
    <w:rsid w:val="001B7A65"/>
    <w:rsid w:val="001E41F3"/>
    <w:rsid w:val="001F7D9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34E"/>
    <w:rsid w:val="004839F9"/>
    <w:rsid w:val="004978DC"/>
    <w:rsid w:val="004B75B7"/>
    <w:rsid w:val="0051580D"/>
    <w:rsid w:val="00547111"/>
    <w:rsid w:val="00592D74"/>
    <w:rsid w:val="005E2C44"/>
    <w:rsid w:val="00606F2B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18E4"/>
    <w:rsid w:val="008475B2"/>
    <w:rsid w:val="008626E7"/>
    <w:rsid w:val="00870EE7"/>
    <w:rsid w:val="008863B9"/>
    <w:rsid w:val="008A45A6"/>
    <w:rsid w:val="008E443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5D8A"/>
    <w:rsid w:val="00D03F9A"/>
    <w:rsid w:val="00D06D51"/>
    <w:rsid w:val="00D24991"/>
    <w:rsid w:val="00D50255"/>
    <w:rsid w:val="00D66520"/>
    <w:rsid w:val="00D96B56"/>
    <w:rsid w:val="00DE34CF"/>
    <w:rsid w:val="00E13F3D"/>
    <w:rsid w:val="00E21671"/>
    <w:rsid w:val="00E34898"/>
    <w:rsid w:val="00EB09B7"/>
    <w:rsid w:val="00EE7D7C"/>
    <w:rsid w:val="00F25D98"/>
    <w:rsid w:val="00F300FB"/>
    <w:rsid w:val="00FB6386"/>
    <w:rsid w:val="064C56DE"/>
    <w:rsid w:val="0FA55E76"/>
    <w:rsid w:val="11575C94"/>
    <w:rsid w:val="14DA31D9"/>
    <w:rsid w:val="188E5BC3"/>
    <w:rsid w:val="1EBD1D43"/>
    <w:rsid w:val="20996782"/>
    <w:rsid w:val="240211E6"/>
    <w:rsid w:val="28257030"/>
    <w:rsid w:val="2EC95AE5"/>
    <w:rsid w:val="33DF04AE"/>
    <w:rsid w:val="3A69550C"/>
    <w:rsid w:val="3AA11346"/>
    <w:rsid w:val="483B571D"/>
    <w:rsid w:val="51A835FA"/>
    <w:rsid w:val="54C83FA6"/>
    <w:rsid w:val="55C5412F"/>
    <w:rsid w:val="568E5A51"/>
    <w:rsid w:val="5829557A"/>
    <w:rsid w:val="5AA55F2B"/>
    <w:rsid w:val="629A268A"/>
    <w:rsid w:val="7398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B0F0"/>
      <w:sz w:val="28"/>
      <w:lang w:eastAsia="ja-JP"/>
    </w:rPr>
  </w:style>
  <w:style w:type="character" w:customStyle="1" w:styleId="84">
    <w:name w:val="TAL Char"/>
    <w:link w:val="53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5">
    <w:name w:val="TAC Car"/>
    <w:link w:val="52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6">
    <w:name w:val="TAH Car"/>
    <w:link w:val="51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7">
    <w:name w:val="TH Char"/>
    <w:link w:val="55"/>
    <w:qFormat/>
    <w:uiPriority w:val="0"/>
    <w:rPr>
      <w:rFonts w:ascii="Arial" w:hAnsi="Arial" w:eastAsia="Times New Roman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DE017E-C58D-4759-9E67-E8925F4F0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664</Words>
  <Characters>3787</Characters>
  <Lines>31</Lines>
  <Paragraphs>8</Paragraphs>
  <TotalTime>2</TotalTime>
  <ScaleCrop>false</ScaleCrop>
  <LinksUpToDate>false</LinksUpToDate>
  <CharactersWithSpaces>4443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2023-02-06T08:38:00Z</dcterms:created>
  <dc:creator>Michael Sanders, John M Meredith</dc:creator>
  <cp:lastModifiedBy>cmcc</cp:lastModifiedBy>
  <cp:lastPrinted>2411-12-31T15:59:00Z</cp:lastPrinted>
  <dcterms:modified xsi:type="dcterms:W3CDTF">2023-02-15T07:41:31Z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2052-11.8.2.10229</vt:lpwstr>
  </property>
  <property fmtid="{D5CDD505-2E9C-101B-9397-08002B2CF9AE}" pid="22" name="ICV">
    <vt:lpwstr>0D30FF1E69E9438FAF2D334EB04A57B8</vt:lpwstr>
  </property>
</Properties>
</file>